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A61E5F" w:rsidRPr="00A34D57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A34D57">
        <w:rPr>
          <w:rFonts w:ascii="Arial" w:hAnsi="Arial" w:cs="Arial"/>
          <w:b/>
          <w:iCs/>
        </w:rPr>
        <w:t>GENERÁLNÍ FINANČNÍ ŘEDITELSTVÍ</w:t>
      </w:r>
    </w:p>
    <w:p w:rsidR="00EE378F" w:rsidRDefault="00F865BC" w:rsidP="00324917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Tisková zpráva</w:t>
      </w:r>
    </w:p>
    <w:p w:rsidR="00324917" w:rsidRPr="00324917" w:rsidRDefault="00324917" w:rsidP="00324917">
      <w:pPr>
        <w:pStyle w:val="Zhlav"/>
        <w:tabs>
          <w:tab w:val="left" w:pos="10773"/>
        </w:tabs>
        <w:jc w:val="center"/>
        <w:rPr>
          <w:i/>
          <w:iCs/>
        </w:rPr>
      </w:pPr>
    </w:p>
    <w:p w:rsidR="00A61E5F" w:rsidRDefault="00A61E5F" w:rsidP="00A61E5F">
      <w:pPr>
        <w:jc w:val="center"/>
        <w:outlineLvl w:val="0"/>
        <w:rPr>
          <w:b/>
          <w:sz w:val="32"/>
          <w:szCs w:val="32"/>
        </w:rPr>
      </w:pPr>
      <w:r w:rsidRPr="000B0A87">
        <w:rPr>
          <w:b/>
          <w:sz w:val="32"/>
          <w:szCs w:val="32"/>
        </w:rPr>
        <w:t>TISKOVÁ ZPRÁVA</w:t>
      </w:r>
    </w:p>
    <w:p w:rsidR="00091B65" w:rsidRPr="0038001E" w:rsidRDefault="003A7CCE" w:rsidP="00324917">
      <w:pPr>
        <w:pStyle w:val="s2"/>
        <w:jc w:val="center"/>
        <w:rPr>
          <w:rStyle w:val="s10"/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Termín pro přiznání daně z příjmů za rok 2019 se blíží</w:t>
      </w:r>
    </w:p>
    <w:p w:rsidR="00324917" w:rsidRDefault="001551C7" w:rsidP="00324917">
      <w:pPr>
        <w:jc w:val="both"/>
        <w:rPr>
          <w:b/>
        </w:rPr>
      </w:pPr>
      <w:r w:rsidRPr="0038001E">
        <w:rPr>
          <w:b/>
        </w:rPr>
        <w:t>Posledním dnem pro odevzdání daňového přiznání pro poplatník</w:t>
      </w:r>
      <w:r w:rsidR="00F865BC" w:rsidRPr="0038001E">
        <w:rPr>
          <w:b/>
        </w:rPr>
        <w:t xml:space="preserve">y daně z příjmů za </w:t>
      </w:r>
      <w:r w:rsidR="00D20A8E" w:rsidRPr="0038001E">
        <w:rPr>
          <w:b/>
        </w:rPr>
        <w:t>rok 2019</w:t>
      </w:r>
      <w:r w:rsidR="00F865BC" w:rsidRPr="0038001E">
        <w:rPr>
          <w:b/>
        </w:rPr>
        <w:t xml:space="preserve"> je </w:t>
      </w:r>
      <w:r w:rsidR="005C561C">
        <w:rPr>
          <w:b/>
        </w:rPr>
        <w:br/>
      </w:r>
      <w:r w:rsidR="00F865BC" w:rsidRPr="005C561C">
        <w:rPr>
          <w:b/>
          <w:u w:val="single"/>
        </w:rPr>
        <w:t>1</w:t>
      </w:r>
      <w:r w:rsidRPr="005C561C">
        <w:rPr>
          <w:b/>
          <w:u w:val="single"/>
        </w:rPr>
        <w:t>. d</w:t>
      </w:r>
      <w:r w:rsidR="0066101F" w:rsidRPr="005C561C">
        <w:rPr>
          <w:b/>
          <w:u w:val="single"/>
        </w:rPr>
        <w:t>uben</w:t>
      </w:r>
      <w:r w:rsidR="00D20A8E" w:rsidRPr="005C561C">
        <w:rPr>
          <w:b/>
          <w:u w:val="single"/>
        </w:rPr>
        <w:t xml:space="preserve"> 2020</w:t>
      </w:r>
      <w:r w:rsidRPr="005C561C">
        <w:rPr>
          <w:b/>
          <w:u w:val="single"/>
        </w:rPr>
        <w:t xml:space="preserve">. </w:t>
      </w:r>
      <w:r w:rsidR="00324917" w:rsidRPr="0038001E">
        <w:rPr>
          <w:b/>
        </w:rPr>
        <w:t>Tento den je zároveň</w:t>
      </w:r>
      <w:r w:rsidR="00674806" w:rsidRPr="0038001E">
        <w:rPr>
          <w:b/>
        </w:rPr>
        <w:t xml:space="preserve"> </w:t>
      </w:r>
      <w:r w:rsidR="00324917" w:rsidRPr="0038001E">
        <w:rPr>
          <w:b/>
        </w:rPr>
        <w:t xml:space="preserve">posledním dnem lhůty pro úhradu daně. </w:t>
      </w:r>
      <w:r w:rsidR="006915C3" w:rsidRPr="0038001E">
        <w:rPr>
          <w:b/>
        </w:rPr>
        <w:t>Daň</w:t>
      </w:r>
      <w:r w:rsidR="00324917" w:rsidRPr="0038001E">
        <w:rPr>
          <w:b/>
        </w:rPr>
        <w:t xml:space="preserve">ové přiznání </w:t>
      </w:r>
      <w:r w:rsidR="000C5BE2" w:rsidRPr="0038001E">
        <w:rPr>
          <w:b/>
        </w:rPr>
        <w:t xml:space="preserve">lze </w:t>
      </w:r>
      <w:r w:rsidR="00324917" w:rsidRPr="0038001E">
        <w:rPr>
          <w:b/>
        </w:rPr>
        <w:t>podat</w:t>
      </w:r>
      <w:r w:rsidR="00C33315" w:rsidRPr="0038001E">
        <w:rPr>
          <w:b/>
        </w:rPr>
        <w:t xml:space="preserve"> v listinné podobě</w:t>
      </w:r>
      <w:r w:rsidR="00324917" w:rsidRPr="0038001E">
        <w:rPr>
          <w:b/>
        </w:rPr>
        <w:t xml:space="preserve"> osobně</w:t>
      </w:r>
      <w:r w:rsidR="00C33315" w:rsidRPr="0038001E">
        <w:rPr>
          <w:b/>
        </w:rPr>
        <w:t xml:space="preserve"> na podatelnách finančních úřadů</w:t>
      </w:r>
      <w:r w:rsidR="00324917" w:rsidRPr="0038001E">
        <w:rPr>
          <w:b/>
        </w:rPr>
        <w:t>, poštou nebo elektronicky.</w:t>
      </w:r>
      <w:r w:rsidR="00FE42A1" w:rsidRPr="0038001E">
        <w:rPr>
          <w:b/>
        </w:rPr>
        <w:t xml:space="preserve"> Povinně elektronicky musí podání učinit </w:t>
      </w:r>
      <w:r w:rsidR="002B7514" w:rsidRPr="0038001E">
        <w:rPr>
          <w:b/>
        </w:rPr>
        <w:t xml:space="preserve">mj. </w:t>
      </w:r>
      <w:r w:rsidR="00FE42A1" w:rsidRPr="0038001E">
        <w:rPr>
          <w:b/>
        </w:rPr>
        <w:t>všichni poplatníci, kteří mají</w:t>
      </w:r>
      <w:r w:rsidR="00324917" w:rsidRPr="0038001E">
        <w:rPr>
          <w:b/>
        </w:rPr>
        <w:t xml:space="preserve"> </w:t>
      </w:r>
      <w:r w:rsidR="00E30675">
        <w:rPr>
          <w:b/>
        </w:rPr>
        <w:t>zpřístupněnu datovou schránku.</w:t>
      </w:r>
    </w:p>
    <w:p w:rsidR="005C561C" w:rsidRDefault="005C561C" w:rsidP="005C561C">
      <w:pPr>
        <w:spacing w:after="0"/>
      </w:pPr>
      <w:r w:rsidRPr="005C561C">
        <w:t>K pohodlnějšímu podání daňových přiznání mohou poplatníci využít elektronických podání, ale i výjezdů pracovníků Finanční správy do obcí.</w:t>
      </w:r>
      <w:r>
        <w:rPr>
          <w:b/>
        </w:rPr>
        <w:t xml:space="preserve"> </w:t>
      </w:r>
      <w:r w:rsidRPr="005C561C">
        <w:t xml:space="preserve">Přehled o výjezdech zaměstnanců Finanční správy do vybraných obcí naleznete </w:t>
      </w:r>
      <w:hyperlink r:id="rId8" w:history="1">
        <w:r w:rsidRPr="005C561C">
          <w:rPr>
            <w:rStyle w:val="Hypertextovodkaz"/>
          </w:rPr>
          <w:t>ZDE</w:t>
        </w:r>
      </w:hyperlink>
      <w:r w:rsidRPr="0038001E">
        <w:t>.</w:t>
      </w:r>
      <w:r>
        <w:t xml:space="preserve"> </w:t>
      </w:r>
    </w:p>
    <w:p w:rsidR="005C561C" w:rsidRPr="005C561C" w:rsidRDefault="005C561C" w:rsidP="005C561C">
      <w:pPr>
        <w:spacing w:after="0"/>
      </w:pPr>
    </w:p>
    <w:p w:rsidR="0038001E" w:rsidRPr="005C561C" w:rsidRDefault="00D318A6" w:rsidP="005C561C">
      <w:pPr>
        <w:jc w:val="both"/>
        <w:rPr>
          <w:b/>
        </w:rPr>
      </w:pPr>
      <w:r w:rsidRPr="0038001E">
        <w:t>„</w:t>
      </w:r>
      <w:r w:rsidR="00BD6F07">
        <w:rPr>
          <w:i/>
        </w:rPr>
        <w:t>Poplatníkům nabídneme</w:t>
      </w:r>
      <w:r w:rsidR="006D7CE2" w:rsidRPr="0038001E">
        <w:rPr>
          <w:i/>
        </w:rPr>
        <w:t xml:space="preserve"> maximální informační </w:t>
      </w:r>
      <w:r w:rsidR="00BD6F07" w:rsidRPr="0038001E">
        <w:rPr>
          <w:i/>
        </w:rPr>
        <w:t>servis, a co</w:t>
      </w:r>
      <w:r w:rsidR="00A51B0D" w:rsidRPr="0038001E">
        <w:rPr>
          <w:i/>
        </w:rPr>
        <w:t xml:space="preserve"> nejvíce</w:t>
      </w:r>
      <w:r w:rsidR="006D7CE2" w:rsidRPr="0038001E">
        <w:rPr>
          <w:i/>
        </w:rPr>
        <w:t xml:space="preserve"> jim</w:t>
      </w:r>
      <w:r w:rsidR="00BD6F07">
        <w:rPr>
          <w:i/>
        </w:rPr>
        <w:t xml:space="preserve"> budeme</w:t>
      </w:r>
      <w:r w:rsidR="00A51B0D" w:rsidRPr="0038001E">
        <w:rPr>
          <w:i/>
        </w:rPr>
        <w:t xml:space="preserve"> </w:t>
      </w:r>
      <w:r w:rsidR="00BD6F07">
        <w:rPr>
          <w:i/>
        </w:rPr>
        <w:t>nápomocni</w:t>
      </w:r>
      <w:r w:rsidR="00A51B0D" w:rsidRPr="0038001E">
        <w:rPr>
          <w:i/>
        </w:rPr>
        <w:t xml:space="preserve"> s </w:t>
      </w:r>
      <w:r w:rsidR="006D7CE2" w:rsidRPr="0038001E">
        <w:rPr>
          <w:i/>
        </w:rPr>
        <w:t>vyřízením</w:t>
      </w:r>
      <w:r w:rsidR="00A51B0D" w:rsidRPr="0038001E">
        <w:rPr>
          <w:i/>
        </w:rPr>
        <w:t xml:space="preserve"> daňový</w:t>
      </w:r>
      <w:r w:rsidR="006D7CE2" w:rsidRPr="0038001E">
        <w:rPr>
          <w:i/>
        </w:rPr>
        <w:t>ch</w:t>
      </w:r>
      <w:r w:rsidR="00A51B0D" w:rsidRPr="0038001E">
        <w:rPr>
          <w:i/>
        </w:rPr>
        <w:t xml:space="preserve"> povinnost</w:t>
      </w:r>
      <w:r w:rsidR="006D7CE2" w:rsidRPr="0038001E">
        <w:rPr>
          <w:i/>
        </w:rPr>
        <w:t>í</w:t>
      </w:r>
      <w:r w:rsidR="00BD6F07">
        <w:rPr>
          <w:i/>
        </w:rPr>
        <w:t xml:space="preserve">. Pořádáme výjezdy do obcí, kde nejsou finanční úřady a rozšiřujeme </w:t>
      </w:r>
      <w:r w:rsidR="005C561C">
        <w:rPr>
          <w:i/>
        </w:rPr>
        <w:t>pracovní dobu na našich pracovištích</w:t>
      </w:r>
      <w:r w:rsidR="00B97E2D" w:rsidRPr="0038001E">
        <w:rPr>
          <w:i/>
        </w:rPr>
        <w:t>,</w:t>
      </w:r>
      <w:r w:rsidRPr="0038001E">
        <w:t xml:space="preserve">“ </w:t>
      </w:r>
      <w:r w:rsidR="006D7CE2" w:rsidRPr="0038001E">
        <w:t>uvedla</w:t>
      </w:r>
      <w:r w:rsidRPr="0038001E">
        <w:t xml:space="preserve"> generální ředitelka Finanční správy Tatjana Richterová.</w:t>
      </w:r>
      <w:r w:rsidR="00324917" w:rsidRPr="005C561C">
        <w:t xml:space="preserve"> </w:t>
      </w:r>
      <w:r w:rsidR="00324917" w:rsidRPr="0038001E">
        <w:t>V posledních dnech</w:t>
      </w:r>
      <w:r w:rsidR="00C33315" w:rsidRPr="0038001E">
        <w:t xml:space="preserve"> před koncem lhůty pro</w:t>
      </w:r>
      <w:r w:rsidR="00324917" w:rsidRPr="0038001E">
        <w:t xml:space="preserve"> podání</w:t>
      </w:r>
      <w:r w:rsidR="005C561C">
        <w:t xml:space="preserve"> budou</w:t>
      </w:r>
      <w:r w:rsidR="001551C7" w:rsidRPr="0038001E">
        <w:t xml:space="preserve"> </w:t>
      </w:r>
      <w:r w:rsidR="00324917" w:rsidRPr="0038001E">
        <w:t>rozšířeny úřední hodiny finančních úřadů a jejich ú</w:t>
      </w:r>
      <w:r w:rsidR="0038001E" w:rsidRPr="0038001E">
        <w:t>zemních pracovišť</w:t>
      </w:r>
      <w:r w:rsidR="00BD6F07">
        <w:t xml:space="preserve"> </w:t>
      </w:r>
      <w:r w:rsidR="005C561C">
        <w:t>následovně</w:t>
      </w:r>
      <w:r w:rsidR="0038001E" w:rsidRPr="0038001E">
        <w:t>:</w:t>
      </w:r>
      <w:r w:rsidR="00F865BC" w:rsidRPr="0038001E">
        <w:t xml:space="preserve"> </w:t>
      </w:r>
    </w:p>
    <w:p w:rsidR="0038001E" w:rsidRPr="0038001E" w:rsidRDefault="00F865BC" w:rsidP="005C561C">
      <w:pPr>
        <w:pStyle w:val="Odstavecseseznamem"/>
        <w:numPr>
          <w:ilvl w:val="0"/>
          <w:numId w:val="6"/>
        </w:numPr>
        <w:spacing w:after="0"/>
        <w:jc w:val="both"/>
      </w:pPr>
      <w:r w:rsidRPr="0038001E">
        <w:t>Od</w:t>
      </w:r>
      <w:r w:rsidR="00FF5583" w:rsidRPr="0038001E">
        <w:t> </w:t>
      </w:r>
      <w:r w:rsidR="00D20A8E" w:rsidRPr="0038001E">
        <w:t xml:space="preserve">pondělí </w:t>
      </w:r>
      <w:r w:rsidR="00D20A8E" w:rsidRPr="0038001E">
        <w:rPr>
          <w:b/>
        </w:rPr>
        <w:t>23. 3. 2020</w:t>
      </w:r>
      <w:r w:rsidR="00D20A8E" w:rsidRPr="0038001E">
        <w:t xml:space="preserve"> do pátku </w:t>
      </w:r>
      <w:r w:rsidR="00D20A8E" w:rsidRPr="0038001E">
        <w:rPr>
          <w:b/>
        </w:rPr>
        <w:t>27</w:t>
      </w:r>
      <w:r w:rsidRPr="0038001E">
        <w:rPr>
          <w:b/>
        </w:rPr>
        <w:t>. 3</w:t>
      </w:r>
      <w:r w:rsidR="0038001E" w:rsidRPr="0038001E">
        <w:rPr>
          <w:b/>
        </w:rPr>
        <w:t>. 2020</w:t>
      </w:r>
      <w:r w:rsidR="0038001E" w:rsidRPr="0038001E">
        <w:t xml:space="preserve"> - </w:t>
      </w:r>
      <w:r w:rsidR="0038001E" w:rsidRPr="0038001E">
        <w:rPr>
          <w:u w:val="single"/>
        </w:rPr>
        <w:t>od 8:00 do 17:00</w:t>
      </w:r>
      <w:r w:rsidR="0038001E" w:rsidRPr="0038001E">
        <w:t xml:space="preserve"> hodin</w:t>
      </w:r>
    </w:p>
    <w:p w:rsidR="0038001E" w:rsidRPr="0038001E" w:rsidRDefault="0038001E" w:rsidP="005C561C">
      <w:pPr>
        <w:pStyle w:val="Odstavecseseznamem"/>
        <w:numPr>
          <w:ilvl w:val="0"/>
          <w:numId w:val="6"/>
        </w:numPr>
        <w:spacing w:after="0"/>
        <w:jc w:val="both"/>
      </w:pPr>
      <w:r w:rsidRPr="0038001E">
        <w:t xml:space="preserve">V pondělí </w:t>
      </w:r>
      <w:r w:rsidR="00D20A8E" w:rsidRPr="0038001E">
        <w:rPr>
          <w:b/>
        </w:rPr>
        <w:t>30. 3. 2020</w:t>
      </w:r>
      <w:r w:rsidRPr="0038001E">
        <w:t xml:space="preserve"> a úterý </w:t>
      </w:r>
      <w:r w:rsidR="00D20A8E" w:rsidRPr="0038001E">
        <w:rPr>
          <w:b/>
        </w:rPr>
        <w:t>31. 3. 2020</w:t>
      </w:r>
      <w:r w:rsidRPr="0038001E">
        <w:t xml:space="preserve"> - </w:t>
      </w:r>
      <w:r w:rsidRPr="0038001E">
        <w:rPr>
          <w:u w:val="single"/>
        </w:rPr>
        <w:t>od 8:00 do 17:00</w:t>
      </w:r>
      <w:r w:rsidRPr="0038001E">
        <w:t xml:space="preserve"> hodin</w:t>
      </w:r>
    </w:p>
    <w:p w:rsidR="0038001E" w:rsidRPr="0038001E" w:rsidRDefault="0038001E" w:rsidP="005C561C">
      <w:pPr>
        <w:pStyle w:val="Odstavecseseznamem"/>
        <w:numPr>
          <w:ilvl w:val="0"/>
          <w:numId w:val="6"/>
        </w:numPr>
        <w:spacing w:after="0"/>
        <w:jc w:val="both"/>
      </w:pPr>
      <w:r w:rsidRPr="0038001E">
        <w:t>V</w:t>
      </w:r>
      <w:r w:rsidR="00324917" w:rsidRPr="0038001E">
        <w:t xml:space="preserve"> poslední den lhůty</w:t>
      </w:r>
      <w:r w:rsidR="006915C3" w:rsidRPr="0038001E">
        <w:t>, tj. v</w:t>
      </w:r>
      <w:r w:rsidR="00D20A8E" w:rsidRPr="0038001E">
        <w:t>e</w:t>
      </w:r>
      <w:r w:rsidR="00F865BC" w:rsidRPr="0038001E">
        <w:t xml:space="preserve">  </w:t>
      </w:r>
      <w:r w:rsidR="00D20A8E" w:rsidRPr="0038001E">
        <w:t xml:space="preserve">středu </w:t>
      </w:r>
      <w:r w:rsidR="00D20A8E" w:rsidRPr="0038001E">
        <w:rPr>
          <w:b/>
        </w:rPr>
        <w:t>1. 4. 2020</w:t>
      </w:r>
      <w:r w:rsidRPr="0038001E">
        <w:t xml:space="preserve"> - </w:t>
      </w:r>
      <w:r w:rsidRPr="0038001E">
        <w:rPr>
          <w:u w:val="single"/>
        </w:rPr>
        <w:t>od 8:00 do 18:00</w:t>
      </w:r>
      <w:r w:rsidRPr="0038001E">
        <w:t xml:space="preserve"> hodin</w:t>
      </w:r>
      <w:r w:rsidR="00324917" w:rsidRPr="0038001E">
        <w:t xml:space="preserve"> </w:t>
      </w:r>
    </w:p>
    <w:p w:rsidR="00324917" w:rsidRPr="0038001E" w:rsidRDefault="00324917" w:rsidP="00324917">
      <w:pPr>
        <w:spacing w:after="0"/>
        <w:jc w:val="both"/>
      </w:pPr>
    </w:p>
    <w:p w:rsidR="00324917" w:rsidRPr="0038001E" w:rsidRDefault="00324917" w:rsidP="00324917">
      <w:pPr>
        <w:spacing w:after="0"/>
        <w:jc w:val="both"/>
      </w:pPr>
      <w:r w:rsidRPr="0038001E">
        <w:t>Zam</w:t>
      </w:r>
      <w:r w:rsidR="00D20A8E" w:rsidRPr="0038001E">
        <w:t>ěstnanci, kteří měli v roce 2019</w:t>
      </w:r>
      <w:r w:rsidRPr="0038001E">
        <w:t xml:space="preserve"> příjmy </w:t>
      </w:r>
      <w:r w:rsidR="00C33315" w:rsidRPr="0038001E">
        <w:t>pouze</w:t>
      </w:r>
      <w:r w:rsidRPr="0038001E">
        <w:t xml:space="preserve"> ze závislé činnosti </w:t>
      </w:r>
      <w:r w:rsidR="00C33315" w:rsidRPr="0038001E">
        <w:t>na území ČR</w:t>
      </w:r>
      <w:r w:rsidRPr="0038001E">
        <w:t xml:space="preserve">, mohou využít </w:t>
      </w:r>
      <w:hyperlink r:id="rId9" w:history="1">
        <w:r w:rsidRPr="0038001E">
          <w:rPr>
            <w:rStyle w:val="Hypertextovodkaz"/>
          </w:rPr>
          <w:t>zjednodušený</w:t>
        </w:r>
        <w:r w:rsidR="006A10CF" w:rsidRPr="0038001E">
          <w:rPr>
            <w:rStyle w:val="Hypertextovodkaz"/>
          </w:rPr>
          <w:t xml:space="preserve"> dvoustránkový</w:t>
        </w:r>
        <w:r w:rsidRPr="0038001E">
          <w:rPr>
            <w:rStyle w:val="Hypertextovodkaz"/>
          </w:rPr>
          <w:t xml:space="preserve"> formulář</w:t>
        </w:r>
      </w:hyperlink>
      <w:r w:rsidRPr="0038001E">
        <w:t xml:space="preserve"> k dani z příjmů fyzických osob. Pokud podávají daňové přiznání k dani z příjmů fyzických osob, upozorňujeme na správné </w:t>
      </w:r>
      <w:r w:rsidRPr="005C561C">
        <w:rPr>
          <w:u w:val="single"/>
        </w:rPr>
        <w:t>předčíslí bankovního účtu</w:t>
      </w:r>
      <w:r w:rsidRPr="0038001E">
        <w:t xml:space="preserve">, které je </w:t>
      </w:r>
      <w:r w:rsidRPr="0038001E">
        <w:rPr>
          <w:b/>
        </w:rPr>
        <w:t xml:space="preserve">721. </w:t>
      </w:r>
      <w:r w:rsidRPr="0038001E">
        <w:t xml:space="preserve">Toto předčíslí platí i pro zjednodušený </w:t>
      </w:r>
      <w:r w:rsidR="00AD7058" w:rsidRPr="0038001E">
        <w:t>dvou</w:t>
      </w:r>
      <w:r w:rsidRPr="0038001E">
        <w:t xml:space="preserve"> stránkový formulář k dani z příjmů fyzických osob.</w:t>
      </w:r>
    </w:p>
    <w:p w:rsidR="00773940" w:rsidRPr="0038001E" w:rsidRDefault="00773940" w:rsidP="00324917">
      <w:pPr>
        <w:spacing w:after="0"/>
        <w:jc w:val="both"/>
      </w:pPr>
    </w:p>
    <w:p w:rsidR="00FF5583" w:rsidRPr="0038001E" w:rsidRDefault="00FF5583" w:rsidP="00FF5583">
      <w:pPr>
        <w:spacing w:after="0"/>
        <w:jc w:val="both"/>
      </w:pPr>
      <w:r w:rsidRPr="0038001E">
        <w:t>Daňové přiznání je možné podat i elektronicky prostřednictvím elektronické podatelny orgánů Finanční správy</w:t>
      </w:r>
      <w:r w:rsidR="00866C5B" w:rsidRPr="0038001E">
        <w:t>:</w:t>
      </w:r>
      <w:r w:rsidRPr="0038001E">
        <w:t xml:space="preserve"> ap</w:t>
      </w:r>
      <w:r w:rsidR="00AD7058" w:rsidRPr="0038001E">
        <w:t xml:space="preserve">likace </w:t>
      </w:r>
      <w:hyperlink r:id="rId10" w:history="1">
        <w:r w:rsidR="00AD7058" w:rsidRPr="0038001E">
          <w:rPr>
            <w:rStyle w:val="Hypertextovodkaz"/>
          </w:rPr>
          <w:t>Elektronická podání pro F</w:t>
        </w:r>
        <w:r w:rsidRPr="0038001E">
          <w:rPr>
            <w:rStyle w:val="Hypertextovodkaz"/>
          </w:rPr>
          <w:t>inanční správu</w:t>
        </w:r>
      </w:hyperlink>
      <w:r w:rsidRPr="0038001E">
        <w:t xml:space="preserve">. V nápovědě k elektronickému formuláři jsou daňovým poplatníkům k dispozici veškeré informace nutné k vyplnění a podání daňového přiznání. </w:t>
      </w:r>
    </w:p>
    <w:p w:rsidR="00FF5583" w:rsidRPr="0038001E" w:rsidRDefault="00FF5583" w:rsidP="00324917">
      <w:pPr>
        <w:spacing w:after="0"/>
        <w:jc w:val="both"/>
      </w:pPr>
    </w:p>
    <w:p w:rsidR="00FE42A1" w:rsidRPr="0038001E" w:rsidRDefault="00FE42A1" w:rsidP="00FE42A1">
      <w:pPr>
        <w:spacing w:after="0"/>
        <w:jc w:val="both"/>
      </w:pPr>
      <w:r w:rsidRPr="0038001E">
        <w:t xml:space="preserve">Pokud má daňový subjekt nebo jeho zástupce zpřístupněnu datovou schránku nebo zákonem uloženou povinnost mít účetní závěrku ověřenou auditorem, je povinen podat daňové přiznání </w:t>
      </w:r>
      <w:hyperlink r:id="rId11" w:tooltip="Metodický pokyn k povinnému elektronickému podání" w:history="1">
        <w:r w:rsidRPr="0038001E">
          <w:rPr>
            <w:rStyle w:val="Hypertextovodkaz"/>
          </w:rPr>
          <w:t>pouze elektronicky</w:t>
        </w:r>
      </w:hyperlink>
      <w:r w:rsidRPr="0038001E">
        <w:t xml:space="preserve">, a to </w:t>
      </w:r>
      <w:r w:rsidRPr="0038001E">
        <w:rPr>
          <w:b/>
        </w:rPr>
        <w:t xml:space="preserve">buď prostřednictvím aplikace </w:t>
      </w:r>
      <w:hyperlink r:id="rId12" w:history="1">
        <w:r w:rsidRPr="0038001E">
          <w:rPr>
            <w:rStyle w:val="Hypertextovodkaz"/>
            <w:b/>
          </w:rPr>
          <w:t>Elektronická podání pro</w:t>
        </w:r>
        <w:r w:rsidR="007F7C7E" w:rsidRPr="0038001E">
          <w:rPr>
            <w:rStyle w:val="Hypertextovodkaz"/>
            <w:b/>
          </w:rPr>
          <w:t> </w:t>
        </w:r>
        <w:r w:rsidRPr="0038001E">
          <w:rPr>
            <w:rStyle w:val="Hypertextovodkaz"/>
            <w:b/>
          </w:rPr>
          <w:t>Finanční správu</w:t>
        </w:r>
      </w:hyperlink>
      <w:r w:rsidRPr="0038001E">
        <w:rPr>
          <w:b/>
        </w:rPr>
        <w:t xml:space="preserve"> </w:t>
      </w:r>
      <w:r w:rsidRPr="0038001E">
        <w:t xml:space="preserve">– toto podání musí být podepsané uznávaným elektronickým podpisem, nebo ověřeno identitou podatele způsobem, kterým se lze přihlásit do jeho datové schránky), </w:t>
      </w:r>
      <w:r w:rsidRPr="0038001E">
        <w:rPr>
          <w:b/>
        </w:rPr>
        <w:t>nebo prostřednictvím datové schránky</w:t>
      </w:r>
      <w:r w:rsidRPr="0038001E">
        <w:t xml:space="preserve">. </w:t>
      </w:r>
    </w:p>
    <w:p w:rsidR="00F436BA" w:rsidRPr="0038001E" w:rsidRDefault="00F436BA" w:rsidP="00FE42A1">
      <w:pPr>
        <w:spacing w:after="0"/>
        <w:jc w:val="both"/>
      </w:pPr>
    </w:p>
    <w:p w:rsidR="00F436BA" w:rsidRPr="0038001E" w:rsidRDefault="00F436BA" w:rsidP="00FE42A1">
      <w:pPr>
        <w:spacing w:after="0"/>
        <w:jc w:val="both"/>
        <w:rPr>
          <w:i/>
        </w:rPr>
      </w:pPr>
      <w:r w:rsidRPr="0038001E">
        <w:rPr>
          <w:b/>
          <w:i/>
        </w:rPr>
        <w:lastRenderedPageBreak/>
        <w:t>TIP:</w:t>
      </w:r>
      <w:r w:rsidRPr="0038001E">
        <w:rPr>
          <w:i/>
        </w:rPr>
        <w:t xml:space="preserve"> Pokud máte zpřístupněnu datovou schránku a nemáte uznávaný elektronický podpis, doporučujeme Vám vyplnit a odeslat daňové přiznání v aplikaci </w:t>
      </w:r>
      <w:hyperlink r:id="rId13" w:history="1">
        <w:r w:rsidRPr="0038001E">
          <w:rPr>
            <w:rStyle w:val="Hypertextovodkaz"/>
            <w:i/>
          </w:rPr>
          <w:t>Elektronická podání pro Finanční správu</w:t>
        </w:r>
      </w:hyperlink>
      <w:r w:rsidRPr="0038001E">
        <w:rPr>
          <w:i/>
        </w:rPr>
        <w:t>,</w:t>
      </w:r>
      <w:r w:rsidRPr="0038001E">
        <w:t xml:space="preserve"> </w:t>
      </w:r>
      <w:r w:rsidRPr="0038001E">
        <w:rPr>
          <w:i/>
        </w:rPr>
        <w:t xml:space="preserve">při odesílání zvolte: </w:t>
      </w:r>
      <w:r w:rsidRPr="0038001E">
        <w:rPr>
          <w:b/>
          <w:i/>
        </w:rPr>
        <w:t>Ověření identity přihlášením do datové schránky</w:t>
      </w:r>
      <w:r w:rsidRPr="0038001E">
        <w:rPr>
          <w:i/>
        </w:rPr>
        <w:t xml:space="preserve">. </w:t>
      </w:r>
    </w:p>
    <w:p w:rsidR="00324917" w:rsidRPr="0038001E" w:rsidRDefault="00324917" w:rsidP="00324917">
      <w:pPr>
        <w:spacing w:after="0"/>
        <w:jc w:val="both"/>
      </w:pPr>
    </w:p>
    <w:p w:rsidR="00091B65" w:rsidRPr="0038001E" w:rsidRDefault="00324917" w:rsidP="00324917">
      <w:pPr>
        <w:spacing w:after="0"/>
        <w:jc w:val="both"/>
      </w:pPr>
      <w:r w:rsidRPr="0038001E">
        <w:t>Podrobnější informace, vztahující se k podání přiznání k dani z příjmů, včetně formulářů a</w:t>
      </w:r>
      <w:r w:rsidR="004B3B52" w:rsidRPr="0038001E">
        <w:t> </w:t>
      </w:r>
      <w:r w:rsidRPr="0038001E">
        <w:t xml:space="preserve">informací k jejich vyplnění, jsou dostupné na internetových </w:t>
      </w:r>
      <w:hyperlink r:id="rId14" w:history="1">
        <w:r w:rsidRPr="0038001E">
          <w:rPr>
            <w:rStyle w:val="Hypertextovodkaz"/>
          </w:rPr>
          <w:t>stránkách Finanční správy</w:t>
        </w:r>
      </w:hyperlink>
      <w:r w:rsidR="00855F5E" w:rsidRPr="0038001E">
        <w:t>.</w:t>
      </w:r>
    </w:p>
    <w:p w:rsidR="00B803E1" w:rsidRPr="0038001E" w:rsidRDefault="00B803E1" w:rsidP="00091B65">
      <w:pPr>
        <w:spacing w:after="0"/>
        <w:jc w:val="both"/>
        <w:rPr>
          <w:rStyle w:val="s21"/>
        </w:rPr>
      </w:pPr>
    </w:p>
    <w:p w:rsidR="00091B65" w:rsidRPr="0038001E" w:rsidRDefault="00091B65" w:rsidP="00F865BC">
      <w:pPr>
        <w:spacing w:after="0"/>
        <w:jc w:val="right"/>
        <w:rPr>
          <w:rStyle w:val="s21"/>
        </w:rPr>
      </w:pPr>
      <w:r w:rsidRPr="0038001E">
        <w:rPr>
          <w:rStyle w:val="s21"/>
        </w:rPr>
        <w:t xml:space="preserve">V Praze </w:t>
      </w:r>
      <w:r w:rsidRPr="00EE091F">
        <w:rPr>
          <w:rStyle w:val="s21"/>
        </w:rPr>
        <w:t xml:space="preserve">dne </w:t>
      </w:r>
      <w:r w:rsidR="00D20A8E" w:rsidRPr="00EE091F">
        <w:rPr>
          <w:rStyle w:val="s21"/>
        </w:rPr>
        <w:t>17. února</w:t>
      </w:r>
      <w:r w:rsidR="00D20A8E" w:rsidRPr="0038001E">
        <w:rPr>
          <w:rStyle w:val="s21"/>
        </w:rPr>
        <w:t xml:space="preserve"> 2020</w:t>
      </w:r>
    </w:p>
    <w:p w:rsidR="00965F15" w:rsidRPr="0038001E" w:rsidRDefault="00965F15" w:rsidP="00091B65">
      <w:pPr>
        <w:spacing w:after="0"/>
        <w:jc w:val="both"/>
        <w:rPr>
          <w:rStyle w:val="s21"/>
        </w:rPr>
      </w:pPr>
    </w:p>
    <w:p w:rsidR="00D20A8E" w:rsidRPr="0038001E" w:rsidRDefault="00D20A8E" w:rsidP="00D20A8E">
      <w:pPr>
        <w:spacing w:after="0"/>
        <w:jc w:val="both"/>
        <w:rPr>
          <w:rFonts w:ascii="Calibri" w:hAnsi="Calibri" w:cs="Calibri"/>
          <w:b/>
          <w:iCs/>
        </w:rPr>
      </w:pPr>
      <w:r w:rsidRPr="0038001E">
        <w:rPr>
          <w:rFonts w:ascii="Calibri" w:hAnsi="Calibri" w:cs="Calibri"/>
          <w:b/>
          <w:iCs/>
        </w:rPr>
        <w:t>Ing. Mgr. Zuzana Mašátová</w:t>
      </w:r>
    </w:p>
    <w:p w:rsidR="00D20A8E" w:rsidRPr="0038001E" w:rsidRDefault="00D20A8E" w:rsidP="00D20A8E">
      <w:pPr>
        <w:spacing w:after="0" w:line="240" w:lineRule="auto"/>
        <w:rPr>
          <w:rFonts w:ascii="Calibri" w:eastAsia="Calibri" w:hAnsi="Calibri" w:cs="Calibri"/>
        </w:rPr>
      </w:pPr>
      <w:r w:rsidRPr="0038001E">
        <w:rPr>
          <w:rFonts w:ascii="Calibri" w:eastAsia="Calibri" w:hAnsi="Calibri" w:cs="Calibri"/>
        </w:rPr>
        <w:t>Tisková mluvčí</w:t>
      </w:r>
    </w:p>
    <w:p w:rsidR="00D20A8E" w:rsidRPr="0038001E" w:rsidRDefault="00D20A8E" w:rsidP="00D20A8E">
      <w:pPr>
        <w:spacing w:after="0" w:line="240" w:lineRule="auto"/>
        <w:rPr>
          <w:rFonts w:ascii="Calibri" w:eastAsia="Calibri" w:hAnsi="Calibri" w:cs="Calibri"/>
        </w:rPr>
      </w:pPr>
      <w:r w:rsidRPr="0038001E">
        <w:rPr>
          <w:rFonts w:ascii="Calibri" w:eastAsia="Calibri" w:hAnsi="Calibri" w:cs="Calibri"/>
        </w:rPr>
        <w:t>Generální finanční ředitelství</w:t>
      </w:r>
    </w:p>
    <w:p w:rsidR="00D20A8E" w:rsidRPr="0038001E" w:rsidRDefault="00D20A8E" w:rsidP="00D20A8E">
      <w:pPr>
        <w:spacing w:after="0" w:line="240" w:lineRule="auto"/>
        <w:rPr>
          <w:rFonts w:ascii="Calibri" w:eastAsia="Calibri" w:hAnsi="Calibri" w:cs="Calibri"/>
        </w:rPr>
      </w:pPr>
      <w:r w:rsidRPr="0038001E">
        <w:rPr>
          <w:rFonts w:ascii="Calibri" w:eastAsia="Calibri" w:hAnsi="Calibri" w:cs="Calibri"/>
          <w:b/>
        </w:rPr>
        <w:t>E-mail:</w:t>
      </w:r>
      <w:r w:rsidRPr="0038001E">
        <w:rPr>
          <w:rFonts w:ascii="Calibri" w:eastAsia="Calibri" w:hAnsi="Calibri" w:cs="Calibri"/>
        </w:rPr>
        <w:t xml:space="preserve"> </w:t>
      </w:r>
      <w:hyperlink r:id="rId15" w:history="1">
        <w:r w:rsidRPr="0038001E">
          <w:rPr>
            <w:rStyle w:val="Hypertextovodkaz"/>
            <w:rFonts w:ascii="Calibri" w:eastAsia="Calibri" w:hAnsi="Calibri" w:cs="Calibri"/>
          </w:rPr>
          <w:t>Zuzana.Masatova@fs.mfcr.cz</w:t>
        </w:r>
      </w:hyperlink>
      <w:r w:rsidRPr="0038001E">
        <w:rPr>
          <w:rFonts w:ascii="Calibri" w:eastAsia="Calibri" w:hAnsi="Calibri" w:cs="Calibri"/>
        </w:rPr>
        <w:t xml:space="preserve"> </w:t>
      </w:r>
    </w:p>
    <w:p w:rsidR="007B0546" w:rsidRPr="0038001E" w:rsidRDefault="00D20A8E" w:rsidP="00D20A8E">
      <w:pPr>
        <w:spacing w:after="0"/>
        <w:jc w:val="both"/>
        <w:rPr>
          <w:rStyle w:val="s21"/>
        </w:rPr>
      </w:pPr>
      <w:r w:rsidRPr="0038001E">
        <w:rPr>
          <w:rFonts w:ascii="Calibri" w:eastAsia="Calibri" w:hAnsi="Calibri" w:cs="Calibri"/>
          <w:b/>
        </w:rPr>
        <w:t>Tel.</w:t>
      </w:r>
      <w:r w:rsidRPr="0038001E">
        <w:rPr>
          <w:rFonts w:ascii="Calibri" w:eastAsia="Calibri" w:hAnsi="Calibri" w:cs="Calibri"/>
        </w:rPr>
        <w:t>: +420 704 870 150</w:t>
      </w:r>
    </w:p>
    <w:sectPr w:rsidR="007B0546" w:rsidRPr="0038001E" w:rsidSect="00923D62">
      <w:headerReference w:type="default" r:id="rId16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CF3" w:rsidRDefault="00C03CF3" w:rsidP="00A44ED9">
      <w:pPr>
        <w:spacing w:after="0" w:line="240" w:lineRule="auto"/>
      </w:pPr>
      <w:r>
        <w:separator/>
      </w:r>
    </w:p>
  </w:endnote>
  <w:endnote w:type="continuationSeparator" w:id="0">
    <w:p w:rsidR="00C03CF3" w:rsidRDefault="00C03CF3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CF3" w:rsidRDefault="00C03CF3" w:rsidP="00A44ED9">
      <w:pPr>
        <w:spacing w:after="0" w:line="240" w:lineRule="auto"/>
      </w:pPr>
      <w:r>
        <w:separator/>
      </w:r>
    </w:p>
  </w:footnote>
  <w:footnote w:type="continuationSeparator" w:id="0">
    <w:p w:rsidR="00C03CF3" w:rsidRDefault="00C03CF3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6A4D57">
    <w:pPr>
      <w:pStyle w:val="Zhlav"/>
    </w:pPr>
  </w:p>
  <w:p w:rsidR="006A4D57" w:rsidRDefault="006A4D57">
    <w:pPr>
      <w:pStyle w:val="Zhlav"/>
    </w:pPr>
  </w:p>
  <w:p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6A4221" wp14:editId="4177AEE6">
          <wp:simplePos x="0" y="0"/>
          <wp:positionH relativeFrom="column">
            <wp:posOffset>-918845</wp:posOffset>
          </wp:positionH>
          <wp:positionV relativeFrom="paragraph">
            <wp:posOffset>-453390</wp:posOffset>
          </wp:positionV>
          <wp:extent cx="7590790" cy="1254760"/>
          <wp:effectExtent l="0" t="0" r="0" b="254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5DCF"/>
    <w:multiLevelType w:val="hybridMultilevel"/>
    <w:tmpl w:val="54745F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547A3"/>
    <w:multiLevelType w:val="hybridMultilevel"/>
    <w:tmpl w:val="1E58729A"/>
    <w:lvl w:ilvl="0" w:tplc="65DAF3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7D4"/>
    <w:multiLevelType w:val="hybridMultilevel"/>
    <w:tmpl w:val="FA1818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F375DE"/>
    <w:multiLevelType w:val="hybridMultilevel"/>
    <w:tmpl w:val="35CAF546"/>
    <w:lvl w:ilvl="0" w:tplc="338AAE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367D6"/>
    <w:multiLevelType w:val="hybridMultilevel"/>
    <w:tmpl w:val="8A0EE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038C9"/>
    <w:rsid w:val="00007EEF"/>
    <w:rsid w:val="00036556"/>
    <w:rsid w:val="00036C95"/>
    <w:rsid w:val="00041B3F"/>
    <w:rsid w:val="00091B65"/>
    <w:rsid w:val="00095605"/>
    <w:rsid w:val="000A3A20"/>
    <w:rsid w:val="000C2508"/>
    <w:rsid w:val="000C5BE2"/>
    <w:rsid w:val="000C6921"/>
    <w:rsid w:val="000D1BD7"/>
    <w:rsid w:val="000D725D"/>
    <w:rsid w:val="000F151A"/>
    <w:rsid w:val="0010283E"/>
    <w:rsid w:val="00111559"/>
    <w:rsid w:val="00117BFF"/>
    <w:rsid w:val="00124003"/>
    <w:rsid w:val="00124940"/>
    <w:rsid w:val="00127ADC"/>
    <w:rsid w:val="00135533"/>
    <w:rsid w:val="00137D37"/>
    <w:rsid w:val="001551C7"/>
    <w:rsid w:val="00173981"/>
    <w:rsid w:val="00177455"/>
    <w:rsid w:val="00184D72"/>
    <w:rsid w:val="001906D7"/>
    <w:rsid w:val="00197FA0"/>
    <w:rsid w:val="001A35BA"/>
    <w:rsid w:val="001C4015"/>
    <w:rsid w:val="001F7788"/>
    <w:rsid w:val="002015D2"/>
    <w:rsid w:val="00203A4C"/>
    <w:rsid w:val="00215326"/>
    <w:rsid w:val="00222106"/>
    <w:rsid w:val="00234775"/>
    <w:rsid w:val="00236496"/>
    <w:rsid w:val="00271992"/>
    <w:rsid w:val="002759C8"/>
    <w:rsid w:val="00293F48"/>
    <w:rsid w:val="00295B41"/>
    <w:rsid w:val="002B08FE"/>
    <w:rsid w:val="002B63AD"/>
    <w:rsid w:val="002B643F"/>
    <w:rsid w:val="002B7514"/>
    <w:rsid w:val="002D4F9A"/>
    <w:rsid w:val="002D583B"/>
    <w:rsid w:val="002E3898"/>
    <w:rsid w:val="002E6C2B"/>
    <w:rsid w:val="002F041D"/>
    <w:rsid w:val="002F15A0"/>
    <w:rsid w:val="0031553C"/>
    <w:rsid w:val="00316B2E"/>
    <w:rsid w:val="00317706"/>
    <w:rsid w:val="003241B2"/>
    <w:rsid w:val="00324917"/>
    <w:rsid w:val="00365142"/>
    <w:rsid w:val="0038001E"/>
    <w:rsid w:val="003964F7"/>
    <w:rsid w:val="003A7CCE"/>
    <w:rsid w:val="003C1ED9"/>
    <w:rsid w:val="003D2139"/>
    <w:rsid w:val="003D3641"/>
    <w:rsid w:val="003D4B62"/>
    <w:rsid w:val="003E324D"/>
    <w:rsid w:val="00405114"/>
    <w:rsid w:val="004324F8"/>
    <w:rsid w:val="0045507E"/>
    <w:rsid w:val="00463531"/>
    <w:rsid w:val="004650BC"/>
    <w:rsid w:val="0047125A"/>
    <w:rsid w:val="00471EEA"/>
    <w:rsid w:val="0047347D"/>
    <w:rsid w:val="00476310"/>
    <w:rsid w:val="0047796F"/>
    <w:rsid w:val="00477A5E"/>
    <w:rsid w:val="00483C85"/>
    <w:rsid w:val="004843B2"/>
    <w:rsid w:val="004B3B52"/>
    <w:rsid w:val="004B6BA4"/>
    <w:rsid w:val="004B7C43"/>
    <w:rsid w:val="004D3786"/>
    <w:rsid w:val="004E5FDB"/>
    <w:rsid w:val="004E6521"/>
    <w:rsid w:val="004F12AA"/>
    <w:rsid w:val="004F1BD4"/>
    <w:rsid w:val="004F5FB5"/>
    <w:rsid w:val="005117FD"/>
    <w:rsid w:val="005176B8"/>
    <w:rsid w:val="00523158"/>
    <w:rsid w:val="00540263"/>
    <w:rsid w:val="005417F7"/>
    <w:rsid w:val="0054766B"/>
    <w:rsid w:val="00561A7D"/>
    <w:rsid w:val="0058524B"/>
    <w:rsid w:val="00591181"/>
    <w:rsid w:val="005C561C"/>
    <w:rsid w:val="005D69D8"/>
    <w:rsid w:val="005E780A"/>
    <w:rsid w:val="00604C08"/>
    <w:rsid w:val="006108D5"/>
    <w:rsid w:val="00620637"/>
    <w:rsid w:val="0063571E"/>
    <w:rsid w:val="00640F29"/>
    <w:rsid w:val="00652E7A"/>
    <w:rsid w:val="0066101F"/>
    <w:rsid w:val="00674806"/>
    <w:rsid w:val="00682669"/>
    <w:rsid w:val="006915C3"/>
    <w:rsid w:val="00693B66"/>
    <w:rsid w:val="006A10CF"/>
    <w:rsid w:val="006A3D8F"/>
    <w:rsid w:val="006A4D57"/>
    <w:rsid w:val="006B5E81"/>
    <w:rsid w:val="006D7CE2"/>
    <w:rsid w:val="006E5CDC"/>
    <w:rsid w:val="006F071E"/>
    <w:rsid w:val="006F798C"/>
    <w:rsid w:val="00703FDC"/>
    <w:rsid w:val="0071247C"/>
    <w:rsid w:val="00733880"/>
    <w:rsid w:val="0073740E"/>
    <w:rsid w:val="00743D76"/>
    <w:rsid w:val="007477DE"/>
    <w:rsid w:val="00757F95"/>
    <w:rsid w:val="00764B7F"/>
    <w:rsid w:val="00773940"/>
    <w:rsid w:val="00773ECF"/>
    <w:rsid w:val="007A1877"/>
    <w:rsid w:val="007A73F1"/>
    <w:rsid w:val="007B0546"/>
    <w:rsid w:val="007C378D"/>
    <w:rsid w:val="007E004A"/>
    <w:rsid w:val="007F1C5B"/>
    <w:rsid w:val="007F5B16"/>
    <w:rsid w:val="007F7C7E"/>
    <w:rsid w:val="00813181"/>
    <w:rsid w:val="00827A76"/>
    <w:rsid w:val="00841C5E"/>
    <w:rsid w:val="00850F63"/>
    <w:rsid w:val="00855F5E"/>
    <w:rsid w:val="00857471"/>
    <w:rsid w:val="008628D0"/>
    <w:rsid w:val="00866C5B"/>
    <w:rsid w:val="00871F66"/>
    <w:rsid w:val="00876AB3"/>
    <w:rsid w:val="00886D84"/>
    <w:rsid w:val="00887DD3"/>
    <w:rsid w:val="00897759"/>
    <w:rsid w:val="008B5078"/>
    <w:rsid w:val="008E2DCC"/>
    <w:rsid w:val="008F3F3A"/>
    <w:rsid w:val="008F7E12"/>
    <w:rsid w:val="00905F64"/>
    <w:rsid w:val="00923D62"/>
    <w:rsid w:val="00965F15"/>
    <w:rsid w:val="00980A49"/>
    <w:rsid w:val="00981066"/>
    <w:rsid w:val="00984027"/>
    <w:rsid w:val="00992998"/>
    <w:rsid w:val="00993A21"/>
    <w:rsid w:val="009A5CCF"/>
    <w:rsid w:val="009B6B0F"/>
    <w:rsid w:val="009C4FE4"/>
    <w:rsid w:val="009D0944"/>
    <w:rsid w:val="009E29E5"/>
    <w:rsid w:val="009F5913"/>
    <w:rsid w:val="009F7001"/>
    <w:rsid w:val="00A15FA1"/>
    <w:rsid w:val="00A211C8"/>
    <w:rsid w:val="00A2771A"/>
    <w:rsid w:val="00A364DB"/>
    <w:rsid w:val="00A433A9"/>
    <w:rsid w:val="00A44998"/>
    <w:rsid w:val="00A44ED9"/>
    <w:rsid w:val="00A50C45"/>
    <w:rsid w:val="00A51B0D"/>
    <w:rsid w:val="00A61E5F"/>
    <w:rsid w:val="00A841D4"/>
    <w:rsid w:val="00A91A2C"/>
    <w:rsid w:val="00AA4F6A"/>
    <w:rsid w:val="00AB6599"/>
    <w:rsid w:val="00AD7058"/>
    <w:rsid w:val="00AE55A9"/>
    <w:rsid w:val="00B42A84"/>
    <w:rsid w:val="00B51844"/>
    <w:rsid w:val="00B53102"/>
    <w:rsid w:val="00B803E1"/>
    <w:rsid w:val="00B81309"/>
    <w:rsid w:val="00B8406A"/>
    <w:rsid w:val="00B97E2D"/>
    <w:rsid w:val="00BA2481"/>
    <w:rsid w:val="00BA3030"/>
    <w:rsid w:val="00BA5AC1"/>
    <w:rsid w:val="00BC4C09"/>
    <w:rsid w:val="00BD1D4B"/>
    <w:rsid w:val="00BD6F07"/>
    <w:rsid w:val="00BF2552"/>
    <w:rsid w:val="00C03CF3"/>
    <w:rsid w:val="00C11E29"/>
    <w:rsid w:val="00C24406"/>
    <w:rsid w:val="00C33315"/>
    <w:rsid w:val="00C40346"/>
    <w:rsid w:val="00C4191C"/>
    <w:rsid w:val="00C4738B"/>
    <w:rsid w:val="00C61D4C"/>
    <w:rsid w:val="00CB2990"/>
    <w:rsid w:val="00CB65C1"/>
    <w:rsid w:val="00CB7319"/>
    <w:rsid w:val="00CC7EDE"/>
    <w:rsid w:val="00CD5A24"/>
    <w:rsid w:val="00CE2E85"/>
    <w:rsid w:val="00D00D77"/>
    <w:rsid w:val="00D026C8"/>
    <w:rsid w:val="00D06E1A"/>
    <w:rsid w:val="00D108B5"/>
    <w:rsid w:val="00D15989"/>
    <w:rsid w:val="00D20A8E"/>
    <w:rsid w:val="00D318A6"/>
    <w:rsid w:val="00D3389A"/>
    <w:rsid w:val="00D34F15"/>
    <w:rsid w:val="00D37861"/>
    <w:rsid w:val="00D540FC"/>
    <w:rsid w:val="00D9790A"/>
    <w:rsid w:val="00DA1B1D"/>
    <w:rsid w:val="00DA2F4F"/>
    <w:rsid w:val="00DA53C6"/>
    <w:rsid w:val="00DB3B1E"/>
    <w:rsid w:val="00DB6709"/>
    <w:rsid w:val="00DB6E06"/>
    <w:rsid w:val="00DE375F"/>
    <w:rsid w:val="00DE5333"/>
    <w:rsid w:val="00DF64C6"/>
    <w:rsid w:val="00E12F59"/>
    <w:rsid w:val="00E16F12"/>
    <w:rsid w:val="00E266AE"/>
    <w:rsid w:val="00E30675"/>
    <w:rsid w:val="00E3093A"/>
    <w:rsid w:val="00E64169"/>
    <w:rsid w:val="00E67E40"/>
    <w:rsid w:val="00E949A9"/>
    <w:rsid w:val="00EA16F0"/>
    <w:rsid w:val="00EB3F87"/>
    <w:rsid w:val="00ED08F5"/>
    <w:rsid w:val="00ED108C"/>
    <w:rsid w:val="00ED71F3"/>
    <w:rsid w:val="00EE091F"/>
    <w:rsid w:val="00EE378F"/>
    <w:rsid w:val="00EE7BC2"/>
    <w:rsid w:val="00EF387F"/>
    <w:rsid w:val="00F02656"/>
    <w:rsid w:val="00F37E25"/>
    <w:rsid w:val="00F42E24"/>
    <w:rsid w:val="00F436BA"/>
    <w:rsid w:val="00F60706"/>
    <w:rsid w:val="00F76038"/>
    <w:rsid w:val="00F837DB"/>
    <w:rsid w:val="00F865BC"/>
    <w:rsid w:val="00F92D07"/>
    <w:rsid w:val="00F93D1E"/>
    <w:rsid w:val="00FA696B"/>
    <w:rsid w:val="00FE2E78"/>
    <w:rsid w:val="00FE42A1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7274BB7-C47D-4F09-BE6E-4B0B16AE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character" w:styleId="Siln">
    <w:name w:val="Strong"/>
    <w:basedOn w:val="Standardnpsmoodstavce"/>
    <w:uiPriority w:val="22"/>
    <w:qFormat/>
    <w:rsid w:val="002B08F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21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11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1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1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11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1C8"/>
    <w:rPr>
      <w:rFonts w:ascii="Tahoma" w:hAnsi="Tahoma" w:cs="Tahoma"/>
      <w:sz w:val="16"/>
      <w:szCs w:val="16"/>
    </w:rPr>
  </w:style>
  <w:style w:type="paragraph" w:customStyle="1" w:styleId="Popisky">
    <w:name w:val="Popisky"/>
    <w:link w:val="PopiskyChar"/>
    <w:uiPriority w:val="99"/>
    <w:rsid w:val="00980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PopiskyChar">
    <w:name w:val="Popisky Char"/>
    <w:link w:val="Popisky"/>
    <w:uiPriority w:val="99"/>
    <w:rsid w:val="00980A49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s21">
    <w:name w:val="s21"/>
    <w:basedOn w:val="Standardnpsmoodstavce"/>
    <w:rsid w:val="00640F29"/>
  </w:style>
  <w:style w:type="paragraph" w:customStyle="1" w:styleId="s2">
    <w:name w:val="s2"/>
    <w:basedOn w:val="Normln"/>
    <w:rsid w:val="00640F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10">
    <w:name w:val="s10"/>
    <w:basedOn w:val="Standardnpsmoodstavce"/>
    <w:rsid w:val="00640F29"/>
  </w:style>
  <w:style w:type="paragraph" w:styleId="Revize">
    <w:name w:val="Revision"/>
    <w:hidden/>
    <w:uiPriority w:val="99"/>
    <w:semiHidden/>
    <w:rsid w:val="00FF5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e/novinky/2020/2020-vyjezdy-pracovniku-fu-do-obci-10373" TargetMode="External"/><Relationship Id="rId13" Type="http://schemas.openxmlformats.org/officeDocument/2006/relationships/hyperlink" Target="https://www.daneelektronicky.c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aneelektronicky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cnisprava.cz/assets/cs/prilohy/d-sprava-dani-a-poplatku/2018-12_MetPok-povinne-el-podani-dle-par72-odst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uzana.Masatova@fs.mfcr.cz" TargetMode="External"/><Relationship Id="rId10" Type="http://schemas.openxmlformats.org/officeDocument/2006/relationships/hyperlink" Target="https://www.daneelektronick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cnisprava.cz/assets/tiskopisy/IF_5405-D_2.pdf?201802161603" TargetMode="External"/><Relationship Id="rId14" Type="http://schemas.openxmlformats.org/officeDocument/2006/relationships/hyperlink" Target="https://www.financnisprava.cz/assets/cs/prilohy/d-sprava-dani-a-poplatku/2018-12_MetPok-povinne-el-podani-dle-par72-odst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2EF1-9EA6-4F4B-B0E3-FAFCAD88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Jitka Drahokoupilová</cp:lastModifiedBy>
  <cp:revision>2</cp:revision>
  <cp:lastPrinted>2020-02-14T13:46:00Z</cp:lastPrinted>
  <dcterms:created xsi:type="dcterms:W3CDTF">2020-02-18T09:16:00Z</dcterms:created>
  <dcterms:modified xsi:type="dcterms:W3CDTF">2020-02-18T09:16:00Z</dcterms:modified>
</cp:coreProperties>
</file>